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pBdr>
          <w:bottom w:val="dotted" w:color="CCCCCC" w:sz="6" w:space="15"/>
        </w:pBdr>
        <w:shd w:val="clear" w:color="auto" w:fill="FFFFFF"/>
        <w:spacing w:after="300" w:line="240" w:lineRule="auto"/>
        <w:ind w:firstLine="482" w:firstLineChars="0"/>
        <w:jc w:val="center"/>
        <w:outlineLvl w:val="0"/>
        <w:rPr>
          <w:rFonts w:hint="eastAsia" w:ascii="inherit" w:hAnsi="inherit" w:eastAsia="宋体" w:cs="Arial"/>
          <w:color w:val="333333"/>
          <w:kern w:val="36"/>
          <w:sz w:val="48"/>
          <w:szCs w:val="48"/>
          <w:lang w:eastAsia="zh-CN"/>
        </w:rPr>
      </w:pPr>
      <w:r>
        <w:rPr>
          <w:rFonts w:hint="eastAsia" w:ascii="inherit" w:hAnsi="inherit" w:eastAsia="宋体" w:cs="Arial"/>
          <w:color w:val="333333"/>
          <w:kern w:val="36"/>
          <w:sz w:val="48"/>
          <w:szCs w:val="48"/>
          <w:lang w:eastAsia="zh-CN"/>
        </w:rPr>
        <w:t>山东聊城阳谷紫石110千伏输变电</w:t>
      </w:r>
    </w:p>
    <w:p>
      <w:pPr>
        <w:widowControl/>
        <w:pBdr>
          <w:bottom w:val="dotted" w:color="CCCCCC" w:sz="6" w:space="15"/>
        </w:pBdr>
        <w:shd w:val="clear" w:color="auto" w:fill="FFFFFF"/>
        <w:spacing w:after="300" w:line="240" w:lineRule="auto"/>
        <w:ind w:firstLine="482" w:firstLineChars="0"/>
        <w:jc w:val="center"/>
        <w:outlineLvl w:val="0"/>
        <w:rPr>
          <w:rFonts w:hint="eastAsia" w:ascii="inherit" w:hAnsi="inherit" w:eastAsia="宋体" w:cs="Arial"/>
          <w:color w:val="333333"/>
          <w:kern w:val="36"/>
          <w:sz w:val="48"/>
          <w:szCs w:val="48"/>
        </w:rPr>
      </w:pPr>
      <w:r>
        <w:rPr>
          <w:rFonts w:hint="eastAsia" w:ascii="inherit" w:hAnsi="inherit" w:eastAsia="宋体" w:cs="Arial"/>
          <w:color w:val="333333"/>
          <w:kern w:val="36"/>
          <w:sz w:val="48"/>
          <w:szCs w:val="48"/>
          <w:lang w:eastAsia="zh-CN"/>
        </w:rPr>
        <w:t>工程</w:t>
      </w:r>
      <w:r>
        <w:rPr>
          <w:rFonts w:ascii="inherit" w:hAnsi="inherit" w:eastAsia="宋体" w:cs="Arial"/>
          <w:color w:val="333333"/>
          <w:kern w:val="36"/>
          <w:sz w:val="48"/>
          <w:szCs w:val="48"/>
        </w:rPr>
        <w:t>水土保持方案报告表</w:t>
      </w:r>
    </w:p>
    <w:p>
      <w:pPr>
        <w:widowControl/>
        <w:shd w:val="clear" w:color="auto" w:fill="FFFFFF"/>
        <w:spacing w:line="390" w:lineRule="atLeast"/>
        <w:ind w:firstLine="0" w:firstLineChars="0"/>
        <w:jc w:val="center"/>
        <w:textAlignment w:val="top"/>
        <w:rPr>
          <w:rFonts w:hint="default" w:ascii="Arial" w:hAnsi="Arial" w:eastAsia="宋体" w:cs="Arial"/>
          <w:color w:val="999999"/>
          <w:kern w:val="0"/>
          <w:sz w:val="18"/>
          <w:szCs w:val="18"/>
          <w:lang w:val="en-US" w:eastAsia="zh-CN"/>
        </w:rPr>
      </w:pPr>
      <w:r>
        <w:rPr>
          <w:rFonts w:ascii="Arial" w:hAnsi="Arial" w:eastAsia="宋体" w:cs="Arial"/>
          <w:color w:val="999999"/>
          <w:kern w:val="0"/>
          <w:sz w:val="18"/>
          <w:szCs w:val="18"/>
        </w:rPr>
        <w:t>202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3</w:t>
      </w:r>
      <w:r>
        <w:rPr>
          <w:rFonts w:ascii="Arial" w:hAnsi="Arial" w:eastAsia="宋体" w:cs="Arial"/>
          <w:color w:val="999999"/>
          <w:kern w:val="0"/>
          <w:sz w:val="18"/>
          <w:szCs w:val="18"/>
        </w:rPr>
        <w:t>/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3</w:t>
      </w:r>
      <w:r>
        <w:rPr>
          <w:rFonts w:ascii="Arial" w:hAnsi="Arial" w:eastAsia="宋体" w:cs="Arial"/>
          <w:color w:val="999999"/>
          <w:kern w:val="0"/>
          <w:sz w:val="18"/>
          <w:szCs w:val="18"/>
        </w:rPr>
        <w:t>/</w:t>
      </w:r>
      <w:r>
        <w:rPr>
          <w:rFonts w:hint="eastAsia" w:ascii="Arial" w:hAnsi="Arial" w:eastAsia="宋体" w:cs="Arial"/>
          <w:color w:val="999999"/>
          <w:kern w:val="0"/>
          <w:sz w:val="18"/>
          <w:szCs w:val="18"/>
          <w:lang w:val="en-US" w:eastAsia="zh-CN"/>
        </w:rPr>
        <w:t>21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建设单位：国网山东省电力公司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聊城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供电公司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编制单位：山东景环工程咨询有限公司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202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3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年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val="en-US" w:eastAsia="zh-CN"/>
        </w:rPr>
        <w:t>3</w:t>
      </w:r>
      <w:r>
        <w:rPr>
          <w:rFonts w:ascii="Arial" w:hAnsi="Arial" w:eastAsia="宋体" w:cs="Arial"/>
          <w:color w:val="444444"/>
          <w:kern w:val="0"/>
          <w:sz w:val="21"/>
          <w:szCs w:val="21"/>
        </w:rPr>
        <w:t>月</w:t>
      </w: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</w:p>
    <w:p>
      <w:pPr>
        <w:widowControl/>
        <w:shd w:val="clear" w:color="auto" w:fill="FFFFFF"/>
        <w:ind w:firstLine="0" w:firstLineChars="0"/>
        <w:jc w:val="center"/>
        <w:rPr>
          <w:rFonts w:ascii="Arial" w:hAnsi="Arial" w:eastAsia="宋体" w:cs="Arial"/>
          <w:color w:val="444444"/>
          <w:kern w:val="0"/>
          <w:sz w:val="21"/>
          <w:szCs w:val="21"/>
        </w:rPr>
      </w:pPr>
      <w:r>
        <w:rPr>
          <w:rFonts w:ascii="Arial" w:hAnsi="Arial" w:eastAsia="宋体" w:cs="Arial"/>
          <w:color w:val="444444"/>
          <w:kern w:val="0"/>
          <w:sz w:val="21"/>
          <w:szCs w:val="21"/>
        </w:rPr>
        <w:t>附件：</w:t>
      </w:r>
      <w:r>
        <w:rPr>
          <w:rFonts w:hint="eastAsia" w:ascii="Arial" w:hAnsi="Arial" w:eastAsia="宋体" w:cs="Arial"/>
          <w:color w:val="444444"/>
          <w:kern w:val="0"/>
          <w:sz w:val="21"/>
          <w:szCs w:val="21"/>
          <w:lang w:eastAsia="zh-CN"/>
        </w:rPr>
        <w:t>山东聊城阳谷紫石110千伏输变电工程</w:t>
      </w:r>
      <w:r>
        <w:fldChar w:fldCharType="begin"/>
      </w:r>
      <w:r>
        <w:instrText xml:space="preserve"> HYPERLINK "http://www.shandongjinghuan.com/u/1e61849a-c459-41eb-a3ca-57767fcff3bb/file/6376799286817687231456.pdf" \t "_blank" </w:instrText>
      </w:r>
      <w:r>
        <w:fldChar w:fldCharType="separate"/>
      </w:r>
      <w:r>
        <w:rPr>
          <w:rFonts w:ascii="Arial" w:hAnsi="Arial" w:eastAsia="宋体" w:cs="Arial"/>
          <w:color w:val="333333"/>
          <w:kern w:val="0"/>
          <w:sz w:val="21"/>
          <w:szCs w:val="21"/>
        </w:rPr>
        <w:t>水土保持方案报告表</w:t>
      </w:r>
      <w:r>
        <w:rPr>
          <w:rFonts w:ascii="Arial" w:hAnsi="Arial" w:eastAsia="宋体" w:cs="Arial"/>
          <w:color w:val="333333"/>
          <w:kern w:val="0"/>
          <w:sz w:val="21"/>
          <w:szCs w:val="21"/>
        </w:rPr>
        <w:fldChar w:fldCharType="end"/>
      </w:r>
    </w:p>
    <w:p>
      <w:pPr>
        <w:ind w:firstLine="480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hN2JkMjk1YjVmOGE2ZjkyYmNmNDExMTc4OGRkNjYifQ=="/>
  </w:docVars>
  <w:rsids>
    <w:rsidRoot w:val="00032E5C"/>
    <w:rsid w:val="00032E5C"/>
    <w:rsid w:val="00215979"/>
    <w:rsid w:val="00692193"/>
    <w:rsid w:val="007F7549"/>
    <w:rsid w:val="00A971DE"/>
    <w:rsid w:val="00D842AC"/>
    <w:rsid w:val="00DC4599"/>
    <w:rsid w:val="0DA66EF9"/>
    <w:rsid w:val="2B432F62"/>
    <w:rsid w:val="40383B92"/>
    <w:rsid w:val="4FF319ED"/>
    <w:rsid w:val="72AF7B47"/>
    <w:rsid w:val="7474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Times New Roman" w:hAnsi="Times New Roman" w:eastAsia="仿宋_GB2312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 w:line="240" w:lineRule="auto"/>
      <w:ind w:firstLine="0" w:firstLineChars="0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kern w:val="0"/>
      <w:szCs w:val="24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paragraph" w:customStyle="1" w:styleId="7">
    <w:name w:val="li_正文"/>
    <w:basedOn w:val="1"/>
    <w:qFormat/>
    <w:uiPriority w:val="0"/>
    <w:pPr>
      <w:widowControl/>
      <w:tabs>
        <w:tab w:val="left" w:pos="2574"/>
      </w:tabs>
      <w:overflowPunct w:val="0"/>
      <w:topLinePunct/>
      <w:ind w:firstLine="480"/>
      <w:jc w:val="left"/>
    </w:pPr>
    <w:rPr>
      <w:rFonts w:ascii="宋体" w:hAnsi="宋体" w:cs="宋体"/>
      <w:kern w:val="0"/>
      <w:sz w:val="28"/>
      <w:szCs w:val="28"/>
    </w:rPr>
  </w:style>
  <w:style w:type="paragraph" w:customStyle="1" w:styleId="8">
    <w:name w:val="002"/>
    <w:basedOn w:val="1"/>
    <w:link w:val="9"/>
    <w:qFormat/>
    <w:uiPriority w:val="0"/>
    <w:pPr>
      <w:ind w:firstLine="0" w:firstLineChars="0"/>
      <w:outlineLvl w:val="1"/>
    </w:pPr>
    <w:rPr>
      <w:rFonts w:cs="Times New Roman"/>
      <w:b/>
      <w:sz w:val="30"/>
      <w:szCs w:val="21"/>
    </w:rPr>
  </w:style>
  <w:style w:type="character" w:customStyle="1" w:styleId="9">
    <w:name w:val="002 Char"/>
    <w:link w:val="8"/>
    <w:qFormat/>
    <w:uiPriority w:val="0"/>
    <w:rPr>
      <w:rFonts w:ascii="Times New Roman" w:hAnsi="Times New Roman" w:eastAsia="仿宋_GB2312" w:cs="Times New Roman"/>
      <w:b/>
      <w:sz w:val="30"/>
      <w:szCs w:val="21"/>
    </w:rPr>
  </w:style>
  <w:style w:type="paragraph" w:customStyle="1" w:styleId="10">
    <w:name w:val="003"/>
    <w:basedOn w:val="1"/>
    <w:qFormat/>
    <w:uiPriority w:val="0"/>
    <w:pPr>
      <w:ind w:firstLine="0" w:firstLineChars="0"/>
      <w:outlineLvl w:val="2"/>
    </w:pPr>
    <w:rPr>
      <w:rFonts w:cs="Times New Roman"/>
      <w:b/>
      <w:sz w:val="28"/>
    </w:rPr>
  </w:style>
  <w:style w:type="paragraph" w:customStyle="1" w:styleId="11">
    <w:name w:val="005"/>
    <w:basedOn w:val="1"/>
    <w:qFormat/>
    <w:uiPriority w:val="0"/>
    <w:pPr>
      <w:spacing w:line="240" w:lineRule="auto"/>
      <w:ind w:firstLine="0" w:firstLineChars="0"/>
      <w:jc w:val="center"/>
      <w:outlineLvl w:val="3"/>
    </w:pPr>
    <w:rPr>
      <w:rFonts w:cs="Times New Roman"/>
      <w:sz w:val="21"/>
      <w:szCs w:val="21"/>
    </w:rPr>
  </w:style>
  <w:style w:type="character" w:customStyle="1" w:styleId="12">
    <w:name w:val="标题 1 Char"/>
    <w:basedOn w:val="5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font_size"/>
    <w:basedOn w:val="5"/>
    <w:qFormat/>
    <w:uiPriority w:val="0"/>
  </w:style>
  <w:style w:type="character" w:customStyle="1" w:styleId="14">
    <w:name w:val="mobile_qr"/>
    <w:basedOn w:val="5"/>
    <w:qFormat/>
    <w:uiPriority w:val="0"/>
  </w:style>
  <w:style w:type="character" w:customStyle="1" w:styleId="15">
    <w:name w:val="publisheddate"/>
    <w:basedOn w:val="5"/>
    <w:qFormat/>
    <w:uiPriority w:val="0"/>
  </w:style>
  <w:style w:type="character" w:customStyle="1" w:styleId="16">
    <w:name w:val="hits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95</Words>
  <Characters>110</Characters>
  <Lines>1</Lines>
  <Paragraphs>1</Paragraphs>
  <TotalTime>14</TotalTime>
  <ScaleCrop>false</ScaleCrop>
  <LinksUpToDate>false</LinksUpToDate>
  <CharactersWithSpaces>110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2021-09-27T06:31:00Z</dcterms:created>
  <dc:creator>xb21cn</dc:creator>
  <cp:lastModifiedBy>俗</cp:lastModifiedBy>
  <dcterms:modified xsi:type="dcterms:W3CDTF">2023-04-03T06:40:09Z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E7B3163851844CDDAFDA6AA35B7E04BF</vt:lpwstr>
  </property>
</Properties>
</file>